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8514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17.03.2023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Подушка з інформ. про ПрАТ К У мал. GRM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8100390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​Подушка розмір 40х40см. Вишивка логотипу з однієї сторони, розмір лого 20см.Наповнення синтепух, синтепон без чохла.</w:t>
              <w:br/>
              <w:t>Макет в роботі, приклад у вкладені.</w:t>
              <w:br/>
              <w:t>Також прошу надати взірці тканини.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250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